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36A0E30">
      <w:pPr>
        <w:tabs>
          <w:tab w:val="left" w:pos="6589"/>
        </w:tabs>
        <w:spacing w:line="360" w:lineRule="auto"/>
        <w:ind w:left="0" w:leftChars="0" w:firstLine="0" w:firstLineChars="0"/>
        <w:jc w:val="left"/>
        <w:rPr>
          <w:rFonts w:hint="default" w:ascii="Times New Roman" w:hAnsi="Times New Roman" w:eastAsia="宋体" w:cs="Times New Roman"/>
          <w:color w:val="FF0000"/>
          <w:sz w:val="36"/>
          <w:szCs w:val="44"/>
          <w:lang w:val="en-US" w:eastAsia="zh-CN"/>
        </w:rPr>
      </w:pPr>
      <w:r>
        <w:rPr>
          <w:rFonts w:hint="eastAsia" w:ascii="Times New Roman" w:hAnsi="Times New Roman" w:eastAsia="宋体" w:cs="Times New Roman"/>
          <w:color w:val="FF0000"/>
          <w:sz w:val="36"/>
          <w:szCs w:val="44"/>
          <w:lang w:val="en-US" w:eastAsia="zh-CN"/>
        </w:rPr>
        <w:t>联系</w:t>
      </w:r>
      <w:r>
        <w:rPr>
          <w:rFonts w:hint="default" w:ascii="Times New Roman" w:hAnsi="Times New Roman" w:eastAsia="宋体" w:cs="Times New Roman"/>
          <w:color w:val="FF0000"/>
          <w:sz w:val="36"/>
          <w:szCs w:val="44"/>
          <w:lang w:val="en-US" w:eastAsia="zh-CN"/>
        </w:rPr>
        <w:t>QQ</w:t>
      </w:r>
      <w:r>
        <w:rPr>
          <w:rFonts w:hint="eastAsia" w:ascii="Times New Roman" w:hAnsi="Times New Roman" w:eastAsia="宋体" w:cs="Times New Roman"/>
          <w:color w:val="FF0000"/>
          <w:sz w:val="36"/>
          <w:szCs w:val="44"/>
          <w:lang w:val="en-US" w:eastAsia="zh-CN"/>
        </w:rPr>
        <w:t>：</w:t>
      </w:r>
      <w:r>
        <w:rPr>
          <w:rFonts w:hint="default" w:ascii="Times New Roman" w:hAnsi="Times New Roman" w:eastAsia="宋体" w:cs="Times New Roman"/>
          <w:color w:val="FF0000"/>
          <w:sz w:val="36"/>
          <w:szCs w:val="44"/>
          <w:lang w:val="en-US" w:eastAsia="zh-CN"/>
        </w:rPr>
        <w:t xml:space="preserve"> 382642880  </w:t>
      </w:r>
      <w:r>
        <w:rPr>
          <w:rFonts w:hint="eastAsia" w:ascii="Times New Roman" w:hAnsi="Times New Roman" w:eastAsia="宋体" w:cs="Times New Roman"/>
          <w:color w:val="FF0000"/>
          <w:sz w:val="36"/>
          <w:szCs w:val="44"/>
          <w:lang w:val="en-US" w:eastAsia="zh-CN"/>
        </w:rPr>
        <w:t xml:space="preserve">  </w:t>
      </w:r>
      <w:r>
        <w:rPr>
          <w:rFonts w:hint="default" w:ascii="Times New Roman" w:hAnsi="Times New Roman" w:eastAsia="宋体" w:cs="Times New Roman"/>
          <w:color w:val="FF0000"/>
          <w:sz w:val="36"/>
          <w:szCs w:val="44"/>
          <w:lang w:val="en-US" w:eastAsia="zh-CN"/>
        </w:rPr>
        <w:t>电话：17396006970</w:t>
      </w:r>
      <w:r>
        <w:rPr>
          <w:rFonts w:hint="eastAsia" w:ascii="Times New Roman" w:hAnsi="Times New Roman" w:eastAsia="宋体" w:cs="Times New Roman"/>
          <w:color w:val="FF0000"/>
          <w:sz w:val="36"/>
          <w:szCs w:val="44"/>
          <w:lang w:val="en-US" w:eastAsia="zh-CN"/>
        </w:rPr>
        <w:t>（李敏）</w:t>
      </w:r>
    </w:p>
    <w:p w14:paraId="22F25A66">
      <w:pPr>
        <w:numPr>
          <w:numId w:val="0"/>
        </w:numPr>
        <w:jc w:val="left"/>
        <w:outlineLvl w:val="1"/>
        <w:rPr>
          <w:rFonts w:hint="eastAsia"/>
          <w:lang w:val="en-US" w:eastAsia="zh-CN"/>
        </w:rPr>
      </w:pPr>
      <w:bookmarkStart w:id="0" w:name="_GoBack"/>
      <w:bookmarkEnd w:id="0"/>
    </w:p>
    <w:p w14:paraId="27EA3D91">
      <w:pPr>
        <w:numPr>
          <w:numId w:val="0"/>
        </w:numPr>
        <w:jc w:val="left"/>
        <w:outlineLvl w:val="1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登录账号</w:t>
      </w:r>
      <w:r>
        <w:drawing>
          <wp:inline distT="0" distB="0" distL="114300" distR="114300">
            <wp:extent cx="5264150" cy="2504440"/>
            <wp:effectExtent l="0" t="0" r="8890" b="1016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50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F3EFD5">
      <w:pPr>
        <w:numPr>
          <w:ilvl w:val="0"/>
          <w:numId w:val="1"/>
        </w:numPr>
        <w:ind w:leftChars="0"/>
        <w:jc w:val="left"/>
        <w:outlineLvl w:val="1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报名</w:t>
      </w:r>
    </w:p>
    <w:p w14:paraId="112A11FF">
      <w:pPr>
        <w:numPr>
          <w:ilvl w:val="0"/>
          <w:numId w:val="0"/>
        </w:numPr>
        <w:ind w:leftChars="0"/>
        <w:jc w:val="left"/>
        <w:outlineLvl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1、选择要报名的项目（招标公告-林权-我要报名）</w:t>
      </w:r>
    </w:p>
    <w:p w14:paraId="60911EE3">
      <w:pPr>
        <w:numPr>
          <w:ilvl w:val="0"/>
          <w:numId w:val="0"/>
        </w:numPr>
        <w:ind w:leftChars="0"/>
        <w:jc w:val="left"/>
      </w:pPr>
      <w:r>
        <w:drawing>
          <wp:inline distT="0" distB="0" distL="114300" distR="114300">
            <wp:extent cx="5265420" cy="2569210"/>
            <wp:effectExtent l="0" t="0" r="7620" b="635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9F1E36">
      <w:pPr>
        <w:numPr>
          <w:ilvl w:val="0"/>
          <w:numId w:val="0"/>
        </w:numPr>
        <w:jc w:val="left"/>
        <w:outlineLvl w:val="2"/>
      </w:pPr>
      <w:r>
        <w:rPr>
          <w:rFonts w:hint="eastAsia"/>
          <w:lang w:val="en-US" w:eastAsia="zh-CN"/>
        </w:rPr>
        <w:t>2、点击‘我要报名’—阅读报名规则</w:t>
      </w:r>
      <w:r>
        <w:drawing>
          <wp:inline distT="0" distB="0" distL="114300" distR="114300">
            <wp:extent cx="5265420" cy="2569210"/>
            <wp:effectExtent l="0" t="0" r="7620" b="6350"/>
            <wp:docPr id="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294026">
      <w:pPr>
        <w:numPr>
          <w:ilvl w:val="0"/>
          <w:numId w:val="0"/>
        </w:numPr>
        <w:jc w:val="left"/>
        <w:outlineLvl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3、同意‘阅读报名规则’后，点击‘单独申请’，确定‘报名须知’</w:t>
      </w:r>
      <w:r>
        <w:drawing>
          <wp:inline distT="0" distB="0" distL="114300" distR="114300">
            <wp:extent cx="5265420" cy="2569210"/>
            <wp:effectExtent l="0" t="0" r="7620" b="6350"/>
            <wp:docPr id="1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E29282">
      <w:pPr>
        <w:numPr>
          <w:ilvl w:val="0"/>
          <w:numId w:val="0"/>
        </w:numPr>
        <w:jc w:val="left"/>
        <w:outlineLvl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4、填写‘地址’资料后，点击下一步，确定填写报名申请表</w:t>
      </w:r>
      <w:r>
        <w:drawing>
          <wp:inline distT="0" distB="0" distL="114300" distR="114300">
            <wp:extent cx="5265420" cy="2569210"/>
            <wp:effectExtent l="0" t="0" r="7620" b="6350"/>
            <wp:docPr id="1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389B58">
      <w:pPr>
        <w:numPr>
          <w:ilvl w:val="0"/>
          <w:numId w:val="2"/>
        </w:numPr>
        <w:jc w:val="left"/>
        <w:outlineLvl w:val="2"/>
      </w:pPr>
      <w:r>
        <w:rPr>
          <w:rFonts w:hint="eastAsia"/>
          <w:lang w:val="en-US" w:eastAsia="zh-CN"/>
        </w:rPr>
        <w:t>上传报名所需文件后点击‘申请’</w:t>
      </w:r>
      <w:r>
        <w:drawing>
          <wp:inline distT="0" distB="0" distL="114300" distR="114300">
            <wp:extent cx="5265420" cy="2569210"/>
            <wp:effectExtent l="0" t="0" r="7620" b="6350"/>
            <wp:docPr id="1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B3375A">
      <w:pPr>
        <w:numPr>
          <w:ilvl w:val="0"/>
          <w:numId w:val="2"/>
        </w:numPr>
        <w:jc w:val="left"/>
        <w:outlineLvl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点击‘确定’后完成报名流程</w:t>
      </w:r>
    </w:p>
    <w:p w14:paraId="007DCBD0">
      <w:r>
        <w:drawing>
          <wp:inline distT="0" distB="0" distL="114300" distR="114300">
            <wp:extent cx="5265420" cy="2569210"/>
            <wp:effectExtent l="0" t="0" r="7620" b="6350"/>
            <wp:docPr id="1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392C5A">
      <w:pPr>
        <w:numPr>
          <w:ilvl w:val="0"/>
          <w:numId w:val="3"/>
        </w:numPr>
        <w:outlineLvl w:val="1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收取报名资格确认书</w:t>
      </w:r>
    </w:p>
    <w:p w14:paraId="7E91E149">
      <w:pPr>
        <w:numPr>
          <w:ilvl w:val="0"/>
          <w:numId w:val="4"/>
        </w:numPr>
        <w:jc w:val="left"/>
        <w:outlineLvl w:val="2"/>
      </w:pPr>
      <w:r>
        <w:rPr>
          <w:rFonts w:hint="eastAsia"/>
          <w:lang w:val="en-US" w:eastAsia="zh-CN"/>
        </w:rPr>
        <w:t>点击待办查看报名资格信息审查结果</w:t>
      </w:r>
      <w:r>
        <w:drawing>
          <wp:inline distT="0" distB="0" distL="114300" distR="114300">
            <wp:extent cx="5265420" cy="2569210"/>
            <wp:effectExtent l="0" t="0" r="7620" b="6350"/>
            <wp:docPr id="1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8B6DF1">
      <w:pPr>
        <w:numPr>
          <w:ilvl w:val="0"/>
          <w:numId w:val="4"/>
        </w:numPr>
        <w:jc w:val="left"/>
        <w:outlineLvl w:val="2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点击相应标段名称待办，查看‘资格确认书’</w:t>
      </w:r>
      <w:r>
        <w:drawing>
          <wp:inline distT="0" distB="0" distL="114300" distR="114300">
            <wp:extent cx="5265420" cy="2569210"/>
            <wp:effectExtent l="0" t="0" r="7620" b="6350"/>
            <wp:docPr id="1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3390F3">
      <w:pPr>
        <w:numPr>
          <w:ilvl w:val="0"/>
          <w:numId w:val="0"/>
        </w:numPr>
        <w:ind w:leftChars="0"/>
        <w:jc w:val="left"/>
        <w:outlineLvl w:val="1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三、参与竞价</w:t>
      </w:r>
    </w:p>
    <w:p w14:paraId="46A21528">
      <w:pPr>
        <w:numPr>
          <w:ilvl w:val="0"/>
          <w:numId w:val="0"/>
        </w:numPr>
        <w:ind w:leftChars="0"/>
        <w:jc w:val="left"/>
        <w:outlineLvl w:val="3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1、挑选项目（我的项目—林权），点击‘我要报价’</w:t>
      </w:r>
    </w:p>
    <w:p w14:paraId="0E9FB2A0">
      <w:pPr>
        <w:numPr>
          <w:ilvl w:val="0"/>
          <w:numId w:val="0"/>
        </w:numPr>
        <w:jc w:val="left"/>
        <w:outlineLvl w:val="3"/>
        <w:rPr>
          <w:rFonts w:hint="eastAsia"/>
          <w:lang w:val="en-US" w:eastAsia="zh-CN"/>
        </w:rPr>
      </w:pPr>
      <w:r>
        <w:drawing>
          <wp:inline distT="0" distB="0" distL="114300" distR="114300">
            <wp:extent cx="5265420" cy="2569210"/>
            <wp:effectExtent l="0" t="0" r="7620" b="6350"/>
            <wp:docPr id="2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2、同意‘电子竞价风险告知及接受确认书’</w:t>
      </w:r>
    </w:p>
    <w:p w14:paraId="5617AE92">
      <w:pPr>
        <w:numPr>
          <w:ilvl w:val="0"/>
          <w:numId w:val="0"/>
        </w:numPr>
        <w:jc w:val="left"/>
      </w:pPr>
      <w:r>
        <w:drawing>
          <wp:inline distT="0" distB="0" distL="114300" distR="114300">
            <wp:extent cx="5264150" cy="2504440"/>
            <wp:effectExtent l="0" t="0" r="8890" b="1016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50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3、参与竞价（①快速报价：按照竞价阶梯逐步增加  ②提交报价：根据倍数提交报价）</w:t>
      </w:r>
    </w:p>
    <w:p w14:paraId="5F3E1FFA">
      <w:pPr>
        <w:numPr>
          <w:ilvl w:val="0"/>
          <w:numId w:val="0"/>
        </w:numPr>
        <w:jc w:val="left"/>
        <w:rPr>
          <w:rFonts w:hint="eastAsia" w:eastAsiaTheme="minorEastAsia"/>
          <w:lang w:val="en-US" w:eastAsia="zh-CN"/>
        </w:rPr>
      </w:pPr>
      <w:r>
        <w:drawing>
          <wp:inline distT="0" distB="0" distL="114300" distR="114300">
            <wp:extent cx="5265420" cy="2569210"/>
            <wp:effectExtent l="0" t="0" r="7620" b="6350"/>
            <wp:docPr id="2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9FAD0E">
      <w:pPr>
        <w:numPr>
          <w:ilvl w:val="0"/>
          <w:numId w:val="0"/>
        </w:numPr>
        <w:jc w:val="left"/>
        <w:outlineLvl w:val="1"/>
        <w:rPr>
          <w:rFonts w:hint="eastAsia" w:eastAsiaTheme="minorEastAsia"/>
          <w:lang w:val="en-US" w:eastAsia="zh-CN"/>
        </w:rPr>
      </w:pPr>
    </w:p>
    <w:p w14:paraId="3EBF7A52">
      <w:pPr>
        <w:numPr>
          <w:ilvl w:val="0"/>
          <w:numId w:val="0"/>
        </w:numPr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7886A74"/>
    <w:multiLevelType w:val="singleLevel"/>
    <w:tmpl w:val="87886A74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ADE6B1CD"/>
    <w:multiLevelType w:val="singleLevel"/>
    <w:tmpl w:val="ADE6B1CD"/>
    <w:lvl w:ilvl="0" w:tentative="0">
      <w:start w:val="2"/>
      <w:numFmt w:val="chineseCounting"/>
      <w:suff w:val="nothing"/>
      <w:lvlText w:val="%1、"/>
      <w:lvlJc w:val="left"/>
      <w:rPr>
        <w:rFonts w:hint="eastAsia"/>
      </w:rPr>
    </w:lvl>
  </w:abstractNum>
  <w:abstractNum w:abstractNumId="2">
    <w:nsid w:val="EFE14CEF"/>
    <w:multiLevelType w:val="singleLevel"/>
    <w:tmpl w:val="EFE14CEF"/>
    <w:lvl w:ilvl="0" w:tentative="0">
      <w:start w:val="1"/>
      <w:numFmt w:val="decimal"/>
      <w:suff w:val="nothing"/>
      <w:lvlText w:val="%1、"/>
      <w:lvlJc w:val="left"/>
    </w:lvl>
  </w:abstractNum>
  <w:abstractNum w:abstractNumId="3">
    <w:nsid w:val="73630128"/>
    <w:multiLevelType w:val="singleLevel"/>
    <w:tmpl w:val="73630128"/>
    <w:lvl w:ilvl="0" w:tentative="0">
      <w:start w:val="5"/>
      <w:numFmt w:val="decimal"/>
      <w:suff w:val="nothing"/>
      <w:lvlText w:val="%1、"/>
      <w:lvlJc w:val="left"/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4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DZlMGU2OWE5Zjc4NmFiZjY0NDQwMGJmMjlmMDhlNDYifQ=="/>
  </w:docVars>
  <w:rsids>
    <w:rsidRoot w:val="00000000"/>
    <w:rsid w:val="45565EFC"/>
    <w:rsid w:val="4E2B486D"/>
    <w:rsid w:val="714D65AA"/>
    <w:rsid w:val="7E1030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numbering" Target="numbering.xml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266</Words>
  <Characters>266</Characters>
  <Lines>0</Lines>
  <Paragraphs>0</Paragraphs>
  <TotalTime>0</TotalTime>
  <ScaleCrop>false</ScaleCrop>
  <LinksUpToDate>false</LinksUpToDate>
  <CharactersWithSpaces>268</CharactersWithSpaces>
  <Application>WPS Office_12.1.0.19770_F1E327BC-269C-435d-A152-05C5408002CA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2023-12-22T07:39:00Z</dcterms:created>
  <dc:creator>limin</dc:creator>
  <cp:lastModifiedBy>。1422595169</cp:lastModifiedBy>
  <dcterms:modified xsi:type="dcterms:W3CDTF">2025-03-20T04:00:38Z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2052-12.1.0.19770</vt:lpwstr>
  </property>
  <property fmtid="{D5CDD505-2E9C-101B-9397-08002B2CF9AE}" pid="3" name="ICV">
    <vt:lpwstr>3931C37425674D998D82315C194BA0EC_12</vt:lpwstr>
  </property>
  <property fmtid="{D5CDD505-2E9C-101B-9397-08002B2CF9AE}" pid="4" name="KSOTemplateDocerSaveRecord">
    <vt:lpwstr>eyJoZGlkIjoiZmRiZDY5NzkxNmExNTI3NmJhMWMzNDc4OGEzNzg1NGUiLCJ1c2VySWQiOiIyOTM3MjIzMCJ9</vt:lpwstr>
  </property>
</Properties>
</file>